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C8F2E" w14:textId="77777777" w:rsidR="00707021" w:rsidRPr="00707021" w:rsidRDefault="00707021" w:rsidP="0042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7021">
        <w:rPr>
          <w:rFonts w:ascii="Times New Roman" w:hAnsi="Times New Roman" w:cs="Times New Roman"/>
          <w:sz w:val="24"/>
          <w:szCs w:val="24"/>
        </w:rPr>
        <w:t>JUNTA ADMINISTRATIVA DE LA IMPRENTA NACIONAL</w:t>
      </w:r>
    </w:p>
    <w:p w14:paraId="245DAE41" w14:textId="77777777" w:rsidR="00707021" w:rsidRDefault="00707021" w:rsidP="0042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F2C596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Metodología para la Fijación de Tarifas de Diarios Oficiales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492DA64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Precios de Artes Gráficas en la Imprenta Nacional</w:t>
      </w:r>
    </w:p>
    <w:p w14:paraId="20D1126F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BCF994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1º—</w:t>
      </w: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Presentación: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Este documento contempla la propuesta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metodológica para la fijación de tarifas de los Diarios Oficiales y los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precios de las artes gráficas.</w:t>
      </w:r>
    </w:p>
    <w:p w14:paraId="5FBF60A8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BE838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La fórmula propuesta cuenta con los componentes necesarios para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la determinación de la tarifa o precio según corresponda, que respete los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principios de la sana administración de los recursos públicos, así como los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aspectos legales específicos para el establecimiento tarifario y de precios.</w:t>
      </w:r>
    </w:p>
    <w:p w14:paraId="3438885B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D3E6FE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En el caso de la Imprenta Nacional, los elementos que 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han tomado en consideración para la determinación de las tarifas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y precios son los costos de producción dentro de los cuales se</w:t>
      </w:r>
    </w:p>
    <w:p w14:paraId="1751999C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contempla la mano de obra, la materia prima y los costos directos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e indirectos. Es importante señalar que también se considera 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componente de r</w:t>
      </w:r>
      <w:r w:rsidR="00066BD7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dito de desarrollo, como elemento que le permitirá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a la Imprenta Nacional poder actualizar el espectro tecnológico para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cumplir con los fines y objetivos encomendados.</w:t>
      </w:r>
    </w:p>
    <w:p w14:paraId="307EA88D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4E984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Como se verá en la metodología propuesta, el rédito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desarrollo no es un componente de la fórmula para obtener el costo,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sino, de la fórmula final para fijar las tarifas y precios.</w:t>
      </w:r>
    </w:p>
    <w:p w14:paraId="6B4F1A95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BBB7B8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2º—</w:t>
      </w: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Responsable de fijar las tarifas y precios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: De conformidad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con la Ley N° 5394” Ley de creación de la Junta Administrativa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de la Imprenta Nacional”, artículo 11, la fijación de las tarifas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los Diarios Oficiales y el precio de las artes gráficas que brinda 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Imprenta Nacional le corresponde a la Junta Administrativa.</w:t>
      </w:r>
    </w:p>
    <w:p w14:paraId="4083F5C5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785DEF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3º—</w:t>
      </w: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Responsable de presentar las recomendaciones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tarifarias y de precios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: Para tal efecto se conforma una comisión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integrada por la Dirección Administrativa Financiera, la Dirección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de Producción, la Dirección de Comercialización, la jefatura 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Departamento Financiero y la persona encargada de la Unidad 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Costos. En caso de ausencia de los titulares, los mismos podrán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nombrar un suplente con las mismas facultades.</w:t>
      </w:r>
    </w:p>
    <w:p w14:paraId="21B86BB9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096024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En caso de requerir apoyo técnico, los integrantes de 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comisión podrán convocar a los funcionarios que consideren.</w:t>
      </w:r>
    </w:p>
    <w:p w14:paraId="71BA06F0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A9186E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Dicha comisión será presidida por el Director Administrativo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Financiero.</w:t>
      </w:r>
    </w:p>
    <w:p w14:paraId="5A1AF586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49ED0C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4º—</w:t>
      </w: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Inicio del estudio tarifario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: en la primera semana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del mes de setiembre, la Comisión iniciará el estudio de tarifas 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precios, con el fin de presentar las recomendaciones pertinentes</w:t>
      </w:r>
    </w:p>
    <w:p w14:paraId="4A17B741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ante la Dirección Ejecutiva, quien deberá presentar ante la Junta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Administrativa la propuesta para su conocimiento y aprobación,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más tardar primera semana de noviembre.</w:t>
      </w:r>
    </w:p>
    <w:p w14:paraId="0ADE26E9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877A83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5º—</w:t>
      </w: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Publicación de tarifas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: en el caso del servicio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publicaciones en los Diarios Oficiales, una vez que sean aprobadas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las nuevas tarifas, la Dirección Ejecutiva deberá:</w:t>
      </w:r>
    </w:p>
    <w:p w14:paraId="73739A1A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EBBF39" w14:textId="77777777" w:rsidR="004233BC" w:rsidRDefault="004233BC" w:rsidP="004233B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lastRenderedPageBreak/>
        <w:t>Comunicar a todas las áreas involucradas para la debida coordinación interna para ejecutar los cambios en los sistemas informáticos y administrativos que correspondan.</w:t>
      </w:r>
    </w:p>
    <w:p w14:paraId="5313B736" w14:textId="77777777" w:rsidR="004233BC" w:rsidRPr="004233BC" w:rsidRDefault="004233BC" w:rsidP="004233B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 xml:space="preserve">Coordinar la publicación en el Diario Oficial </w:t>
      </w:r>
      <w:r w:rsidRPr="004233B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La Gaceta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para la entrada en vigencia, la cual deberá regir a partir del</w:t>
      </w:r>
      <w:r w:rsidRPr="004233B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primer día hábil del año siguiente.</w:t>
      </w:r>
    </w:p>
    <w:p w14:paraId="366873BA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C69A1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Durante el año no se hará ninguna revisión a las tarifas 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precios que son de aplicación general, sin embargo, cuando la Junta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Administrativa lo considere necesario podrá solicitar su revisión.</w:t>
      </w:r>
    </w:p>
    <w:p w14:paraId="22DD3522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4C258E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6º—</w:t>
      </w: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Componentes de la fórmula para determinar la tarifa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los diarios oficiales y precios de artes gráficas</w:t>
      </w:r>
    </w:p>
    <w:p w14:paraId="53498802" w14:textId="77777777" w:rsidR="00066BD7" w:rsidRDefault="00066BD7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F3A33F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Fórmula para determinar la tarifa de las publicaciones en los</w:t>
      </w:r>
      <w:r w:rsidR="00066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diarios oficiales:</w:t>
      </w:r>
    </w:p>
    <w:p w14:paraId="0BCA7EA8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69B38B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Tarifa = Costos + Rédito de desarrollo + timbres</w:t>
      </w:r>
    </w:p>
    <w:p w14:paraId="5C19C465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903BEB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Fórmula para determinar los precios de los trabajos de artes gráficas:</w:t>
      </w:r>
    </w:p>
    <w:p w14:paraId="2F578F6C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25EF09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Precio = Costos + Rédito de desarrollo</w:t>
      </w:r>
    </w:p>
    <w:p w14:paraId="43500D14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1285D0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A continuación, se describe cada componente:</w:t>
      </w:r>
    </w:p>
    <w:p w14:paraId="6EA47CB0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505D28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7º—</w:t>
      </w: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Costos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: El componente costos está constituido por la mano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de obra, materiales y los costos directos e indirectos de fabricación.</w:t>
      </w:r>
    </w:p>
    <w:p w14:paraId="21128CB1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AC2EE0" w14:textId="77777777" w:rsidR="004233BC" w:rsidRDefault="004233BC" w:rsidP="004233B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021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Caracterización de los costos para diarios oficiales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: servicio de recepción, edición y publicación de un documento en los diarios oficiales, bajos los siguientes parámetros:</w:t>
      </w:r>
    </w:p>
    <w:p w14:paraId="6B8F39A3" w14:textId="77777777" w:rsidR="004233BC" w:rsidRDefault="004233BC" w:rsidP="004233B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A3227D" w14:textId="77777777" w:rsidR="004233BC" w:rsidRDefault="004233BC" w:rsidP="004233B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i) Para efectos de cotización se establecen tres formas:</w:t>
      </w:r>
    </w:p>
    <w:p w14:paraId="3D6F146A" w14:textId="77777777" w:rsidR="004233BC" w:rsidRDefault="004233BC" w:rsidP="004233B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6EFBD9" w14:textId="77777777" w:rsidR="004233BC" w:rsidRDefault="004233BC" w:rsidP="004233B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a) Carácter (todo documento solo texto)</w:t>
      </w:r>
    </w:p>
    <w:p w14:paraId="61C0AFC3" w14:textId="77777777" w:rsidR="004233BC" w:rsidRDefault="004233BC" w:rsidP="004233B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b) Imagen (todo documento que muestra imagen, tabla, cuadro,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gráfico o texto combinado con alguna de las anteriores)</w:t>
      </w:r>
    </w:p>
    <w:p w14:paraId="3823B650" w14:textId="77777777" w:rsidR="004233BC" w:rsidRDefault="004233BC" w:rsidP="004233B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c) Por espacio (páginas completas más cm2 en las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páginas incompletas).</w:t>
      </w:r>
    </w:p>
    <w:p w14:paraId="4D15F92C" w14:textId="77777777" w:rsidR="004233BC" w:rsidRDefault="004233BC" w:rsidP="004233B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04EC37" w14:textId="77777777" w:rsidR="004233BC" w:rsidRDefault="004233BC" w:rsidP="004233B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ii) Para cotizar un documento a publicar se empleará el formato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Word o PDF editable, tipo de letra Times New Roman,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tamaño 12, ajustado, con márgenes superior 2.5 cm, inferior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2.5 cm, izquierdo 3 cm, derecho 3 cm, interlineado 1.5.</w:t>
      </w:r>
    </w:p>
    <w:p w14:paraId="5AE6F503" w14:textId="77777777" w:rsidR="004233BC" w:rsidRDefault="004233BC" w:rsidP="004233B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257AB" w14:textId="77777777" w:rsidR="004233BC" w:rsidRPr="004233BC" w:rsidRDefault="004233BC" w:rsidP="004233B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iii) El proceso de publicación de un documento cumple cuatro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etapas (recepción, levantado, corrección y diagramación),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por lo que, para los documentos que requieren más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una publicación, la tarifa de cada adicional será un 25%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de la tarifa de la primera publicación.</w:t>
      </w:r>
    </w:p>
    <w:p w14:paraId="16FA2453" w14:textId="77777777" w:rsidR="00066BD7" w:rsidRDefault="00066BD7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503888" w14:textId="77777777" w:rsidR="00066BD7" w:rsidRDefault="004233BC" w:rsidP="004233B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021">
        <w:rPr>
          <w:rFonts w:ascii="Times New Roman" w:hAnsi="Times New Roman" w:cs="Times New Roman"/>
          <w:color w:val="000000"/>
          <w:sz w:val="24"/>
          <w:szCs w:val="24"/>
          <w:u w:val="single"/>
        </w:rPr>
        <w:t>Caracterización de los costos para el servicio de producción gráfica</w:t>
      </w:r>
      <w:r w:rsidR="00066BD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1956B9C" w14:textId="77777777" w:rsidR="00066BD7" w:rsidRDefault="00066BD7" w:rsidP="00066BD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E0DF9" w14:textId="77777777" w:rsidR="00066BD7" w:rsidRDefault="004233BC" w:rsidP="00066BD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BD7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Considera los costos de los materiales e insumos que intervienen</w:t>
      </w:r>
      <w:r w:rsidR="00066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en el proceso productivo, así como los costos indirectos.</w:t>
      </w:r>
    </w:p>
    <w:p w14:paraId="797ADC2D" w14:textId="77777777" w:rsidR="00066BD7" w:rsidRDefault="004233BC" w:rsidP="004233B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Cada trabajo de producción gráfica demanda de un análisis</w:t>
      </w:r>
      <w:r w:rsidR="00066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6BD7">
        <w:rPr>
          <w:rFonts w:ascii="Times New Roman" w:hAnsi="Times New Roman" w:cs="Times New Roman"/>
          <w:color w:val="000000"/>
          <w:sz w:val="24"/>
          <w:szCs w:val="24"/>
        </w:rPr>
        <w:t>técnico individual para definir las especificaciones, con</w:t>
      </w:r>
      <w:r w:rsidR="00066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6BD7">
        <w:rPr>
          <w:rFonts w:ascii="Times New Roman" w:hAnsi="Times New Roman" w:cs="Times New Roman"/>
          <w:color w:val="000000"/>
          <w:sz w:val="24"/>
          <w:szCs w:val="24"/>
        </w:rPr>
        <w:t>base en las cuales se determina la ruta productiva que</w:t>
      </w:r>
      <w:r w:rsidR="00066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6BD7">
        <w:rPr>
          <w:rFonts w:ascii="Times New Roman" w:hAnsi="Times New Roman" w:cs="Times New Roman"/>
          <w:color w:val="000000"/>
          <w:sz w:val="24"/>
          <w:szCs w:val="24"/>
        </w:rPr>
        <w:t>servirá de base para el cálculo del precio.</w:t>
      </w:r>
    </w:p>
    <w:p w14:paraId="795D9890" w14:textId="77777777" w:rsidR="004233BC" w:rsidRPr="00066BD7" w:rsidRDefault="004233BC" w:rsidP="004233B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BD7">
        <w:rPr>
          <w:rFonts w:ascii="Times New Roman" w:hAnsi="Times New Roman" w:cs="Times New Roman"/>
          <w:color w:val="000000"/>
          <w:sz w:val="24"/>
          <w:szCs w:val="24"/>
        </w:rPr>
        <w:t>Los precios cotizados son únicos y exclusivos para cada oferta.</w:t>
      </w:r>
    </w:p>
    <w:p w14:paraId="16B2D403" w14:textId="77777777" w:rsidR="00066BD7" w:rsidRDefault="00066BD7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7C28C4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8º—</w:t>
      </w: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Rédito de desarrollo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: El rédito de desarrollo es una</w:t>
      </w:r>
      <w:r w:rsidR="00066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fuente de financiamiento para la continuidad del servicio. Dicho</w:t>
      </w:r>
      <w:r w:rsidR="00066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rédito otorga seguridad para que los recursos sean suficientes y</w:t>
      </w:r>
      <w:r w:rsidR="00066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oportunos, cumpliendo con el principio de equilibrio financiero.</w:t>
      </w:r>
    </w:p>
    <w:p w14:paraId="6734D173" w14:textId="77777777" w:rsidR="00066BD7" w:rsidRDefault="00066BD7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541858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>El rédito de desarrollo se estructura de la siguiente forma:</w:t>
      </w:r>
    </w:p>
    <w:p w14:paraId="6536D390" w14:textId="77777777" w:rsidR="00066BD7" w:rsidRDefault="00066BD7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5F353A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color w:val="000000"/>
          <w:sz w:val="24"/>
          <w:szCs w:val="24"/>
        </w:rPr>
        <w:t xml:space="preserve">• RD será una </w:t>
      </w:r>
      <w:r w:rsidRPr="00124408">
        <w:rPr>
          <w:rFonts w:ascii="Times New Roman" w:hAnsi="Times New Roman" w:cs="Times New Roman"/>
          <w:color w:val="000000"/>
          <w:sz w:val="24"/>
          <w:szCs w:val="24"/>
          <w:u w:val="single"/>
        </w:rPr>
        <w:t>relación máxima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 xml:space="preserve"> entre la partida 5, correspondiente</w:t>
      </w:r>
      <w:r w:rsidR="00066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a bienes duraderos</w:t>
      </w:r>
      <w:r w:rsidR="00066BD7">
        <w:rPr>
          <w:rStyle w:val="Refdenotaalpie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 xml:space="preserve"> concebida como una inversión que deberá</w:t>
      </w:r>
      <w:r w:rsidR="00066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recuperarse en relación con el presupuesto de ingresos</w:t>
      </w:r>
      <w:r w:rsidR="00066BD7">
        <w:rPr>
          <w:rStyle w:val="Refdenotaalpie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4233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89937C" w14:textId="77777777" w:rsidR="00066BD7" w:rsidRDefault="00066BD7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EBFCB4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RD = (presupuesto de inversión / presupuesto de ingresos) x 100</w:t>
      </w:r>
    </w:p>
    <w:p w14:paraId="764A3438" w14:textId="77777777" w:rsidR="00066BD7" w:rsidRDefault="00066BD7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23657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BC">
        <w:rPr>
          <w:rFonts w:ascii="Times New Roman" w:hAnsi="Times New Roman" w:cs="Times New Roman"/>
          <w:sz w:val="24"/>
          <w:szCs w:val="24"/>
        </w:rPr>
        <w:t>9º—</w:t>
      </w:r>
      <w:r w:rsidRPr="004233BC">
        <w:rPr>
          <w:rFonts w:ascii="Times New Roman" w:hAnsi="Times New Roman" w:cs="Times New Roman"/>
          <w:b/>
          <w:bCs/>
          <w:sz w:val="24"/>
          <w:szCs w:val="24"/>
        </w:rPr>
        <w:t>Timbres</w:t>
      </w:r>
      <w:r w:rsidRPr="004233BC">
        <w:rPr>
          <w:rFonts w:ascii="Times New Roman" w:hAnsi="Times New Roman" w:cs="Times New Roman"/>
          <w:sz w:val="24"/>
          <w:szCs w:val="24"/>
        </w:rPr>
        <w:t>: la tarifa de las publicaciones en los diarios</w:t>
      </w:r>
      <w:r w:rsidR="00066BD7">
        <w:rPr>
          <w:rFonts w:ascii="Times New Roman" w:hAnsi="Times New Roman" w:cs="Times New Roman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sz w:val="24"/>
          <w:szCs w:val="24"/>
        </w:rPr>
        <w:t>oficiales debe incluir el valor de los timbres fiscales según la</w:t>
      </w:r>
      <w:r w:rsidR="00066BD7">
        <w:rPr>
          <w:rFonts w:ascii="Times New Roman" w:hAnsi="Times New Roman" w:cs="Times New Roman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sz w:val="24"/>
          <w:szCs w:val="24"/>
        </w:rPr>
        <w:t>normativa vigente.</w:t>
      </w:r>
    </w:p>
    <w:p w14:paraId="10AB73F6" w14:textId="77777777" w:rsidR="00066BD7" w:rsidRDefault="00066BD7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C5B5E" w14:textId="77777777" w:rsidR="004233BC" w:rsidRP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BC">
        <w:rPr>
          <w:rFonts w:ascii="Times New Roman" w:hAnsi="Times New Roman" w:cs="Times New Roman"/>
          <w:sz w:val="24"/>
          <w:szCs w:val="24"/>
        </w:rPr>
        <w:t>Cualquier otro nuevo servicio que se proyecte ofrecer, debe</w:t>
      </w:r>
      <w:r w:rsidR="00066BD7">
        <w:rPr>
          <w:rFonts w:ascii="Times New Roman" w:hAnsi="Times New Roman" w:cs="Times New Roman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sz w:val="24"/>
          <w:szCs w:val="24"/>
        </w:rPr>
        <w:t>ser valorado para determinar si su precio puede ser estimado por la</w:t>
      </w:r>
      <w:r w:rsidR="00066BD7">
        <w:rPr>
          <w:rFonts w:ascii="Times New Roman" w:hAnsi="Times New Roman" w:cs="Times New Roman"/>
          <w:sz w:val="24"/>
          <w:szCs w:val="24"/>
        </w:rPr>
        <w:t xml:space="preserve"> </w:t>
      </w:r>
      <w:r w:rsidRPr="004233BC">
        <w:rPr>
          <w:rFonts w:ascii="Times New Roman" w:hAnsi="Times New Roman" w:cs="Times New Roman"/>
          <w:sz w:val="24"/>
          <w:szCs w:val="24"/>
        </w:rPr>
        <w:t>metodología, o si se requiere de la elaboración de una particular.</w:t>
      </w:r>
    </w:p>
    <w:p w14:paraId="4F99E510" w14:textId="77777777" w:rsidR="00066BD7" w:rsidRDefault="00066BD7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56E54" w14:textId="709DF11B" w:rsidR="004233BC" w:rsidRDefault="004233B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BC">
        <w:rPr>
          <w:rFonts w:ascii="Times New Roman" w:hAnsi="Times New Roman" w:cs="Times New Roman"/>
          <w:sz w:val="24"/>
          <w:szCs w:val="24"/>
        </w:rPr>
        <w:t>Lic. Carlos Andrés Torres Salas, Director Ejecutivo.</w:t>
      </w:r>
    </w:p>
    <w:p w14:paraId="763782FB" w14:textId="4AA8BFDC" w:rsidR="003D6B1C" w:rsidRDefault="003D6B1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52B52" w14:textId="125A3FA1" w:rsidR="003D6B1C" w:rsidRPr="004233BC" w:rsidRDefault="003D6B1C" w:rsidP="004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Publicada en el Diario Oficial La Gaceta N° 231 del 12 de diciembre del 2018.</w:t>
      </w:r>
      <w:bookmarkStart w:id="0" w:name="_GoBack"/>
      <w:bookmarkEnd w:id="0"/>
    </w:p>
    <w:p w14:paraId="2B966C5A" w14:textId="77777777" w:rsidR="004233BC" w:rsidRDefault="004233BC" w:rsidP="0042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FFFF"/>
          <w:sz w:val="30"/>
          <w:szCs w:val="30"/>
        </w:rPr>
      </w:pPr>
      <w:r>
        <w:rPr>
          <w:rFonts w:ascii="Times New Roman" w:hAnsi="Times New Roman" w:cs="Times New Roman"/>
          <w:i/>
          <w:iCs/>
          <w:color w:val="FFFFFF"/>
          <w:sz w:val="30"/>
          <w:szCs w:val="30"/>
        </w:rPr>
        <w:t>CONTENIDO</w:t>
      </w:r>
    </w:p>
    <w:p w14:paraId="44C77862" w14:textId="77777777" w:rsidR="004233BC" w:rsidRDefault="004233BC" w:rsidP="004233BC"/>
    <w:sectPr w:rsidR="004233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0037D" w14:textId="77777777" w:rsidR="00CD6B04" w:rsidRDefault="00CD6B04" w:rsidP="00066BD7">
      <w:pPr>
        <w:spacing w:after="0" w:line="240" w:lineRule="auto"/>
      </w:pPr>
      <w:r>
        <w:separator/>
      </w:r>
    </w:p>
  </w:endnote>
  <w:endnote w:type="continuationSeparator" w:id="0">
    <w:p w14:paraId="75AB9B59" w14:textId="77777777" w:rsidR="00CD6B04" w:rsidRDefault="00CD6B04" w:rsidP="0006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23094" w14:textId="77777777" w:rsidR="00CD6B04" w:rsidRDefault="00CD6B04" w:rsidP="00066BD7">
      <w:pPr>
        <w:spacing w:after="0" w:line="240" w:lineRule="auto"/>
      </w:pPr>
      <w:r>
        <w:separator/>
      </w:r>
    </w:p>
  </w:footnote>
  <w:footnote w:type="continuationSeparator" w:id="0">
    <w:p w14:paraId="4C6FC983" w14:textId="77777777" w:rsidR="00CD6B04" w:rsidRDefault="00CD6B04" w:rsidP="00066BD7">
      <w:pPr>
        <w:spacing w:after="0" w:line="240" w:lineRule="auto"/>
      </w:pPr>
      <w:r>
        <w:continuationSeparator/>
      </w:r>
    </w:p>
  </w:footnote>
  <w:footnote w:id="1">
    <w:p w14:paraId="0891D021" w14:textId="77777777" w:rsidR="00066BD7" w:rsidRPr="00066BD7" w:rsidRDefault="00066BD7" w:rsidP="0006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66BD7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066BD7">
        <w:rPr>
          <w:rFonts w:ascii="Times New Roman" w:hAnsi="Times New Roman" w:cs="Times New Roman"/>
          <w:sz w:val="20"/>
          <w:szCs w:val="20"/>
        </w:rPr>
        <w:t xml:space="preserve"> </w:t>
      </w:r>
      <w:r w:rsidRPr="00066BD7">
        <w:rPr>
          <w:rFonts w:ascii="Times New Roman" w:hAnsi="Times New Roman" w:cs="Times New Roman"/>
          <w:color w:val="000000"/>
          <w:sz w:val="20"/>
          <w:szCs w:val="20"/>
        </w:rPr>
        <w:t>Información según el clasificador por objeto del gasto del sector público elaborado por la Dirección General de Presupuesto Nacional (2018).</w:t>
      </w:r>
    </w:p>
    <w:p w14:paraId="5CEA2D38" w14:textId="77777777" w:rsidR="00066BD7" w:rsidRPr="00066BD7" w:rsidRDefault="00066BD7" w:rsidP="00066BD7">
      <w:pPr>
        <w:pStyle w:val="Textonotapie"/>
        <w:jc w:val="both"/>
        <w:rPr>
          <w:rFonts w:ascii="Times New Roman" w:hAnsi="Times New Roman" w:cs="Times New Roman"/>
        </w:rPr>
      </w:pPr>
    </w:p>
  </w:footnote>
  <w:footnote w:id="2">
    <w:p w14:paraId="1ED5B621" w14:textId="77777777" w:rsidR="00066BD7" w:rsidRPr="00066BD7" w:rsidRDefault="00066BD7" w:rsidP="00066BD7">
      <w:pPr>
        <w:pStyle w:val="Textonotapie"/>
        <w:jc w:val="both"/>
        <w:rPr>
          <w:rFonts w:ascii="Times New Roman" w:hAnsi="Times New Roman" w:cs="Times New Roman"/>
        </w:rPr>
      </w:pPr>
      <w:r w:rsidRPr="00066BD7">
        <w:rPr>
          <w:rStyle w:val="Refdenotaalpie"/>
          <w:rFonts w:ascii="Times New Roman" w:hAnsi="Times New Roman" w:cs="Times New Roman"/>
        </w:rPr>
        <w:footnoteRef/>
      </w:r>
      <w:r w:rsidRPr="00066BD7">
        <w:rPr>
          <w:rFonts w:ascii="Times New Roman" w:hAnsi="Times New Roman" w:cs="Times New Roman"/>
        </w:rPr>
        <w:t xml:space="preserve"> </w:t>
      </w:r>
      <w:r w:rsidRPr="00066BD7">
        <w:rPr>
          <w:rFonts w:ascii="Times New Roman" w:hAnsi="Times New Roman" w:cs="Times New Roman"/>
          <w:color w:val="000000"/>
        </w:rPr>
        <w:t>El cálculo del rédito de desarrollo se hará con base en los datos del año en curso.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42EAF"/>
    <w:multiLevelType w:val="hybridMultilevel"/>
    <w:tmpl w:val="1A42966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169DE"/>
    <w:multiLevelType w:val="hybridMultilevel"/>
    <w:tmpl w:val="CA2A645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0745B"/>
    <w:multiLevelType w:val="hybridMultilevel"/>
    <w:tmpl w:val="74101C74"/>
    <w:lvl w:ilvl="0" w:tplc="C49667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083B7D"/>
    <w:multiLevelType w:val="hybridMultilevel"/>
    <w:tmpl w:val="736A3EE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54B94"/>
    <w:multiLevelType w:val="hybridMultilevel"/>
    <w:tmpl w:val="823CB96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BC"/>
    <w:rsid w:val="00066BD7"/>
    <w:rsid w:val="00124408"/>
    <w:rsid w:val="003D6B1C"/>
    <w:rsid w:val="004233BC"/>
    <w:rsid w:val="00707021"/>
    <w:rsid w:val="00BA54A1"/>
    <w:rsid w:val="00CD6B04"/>
    <w:rsid w:val="00E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4B42"/>
  <w15:chartTrackingRefBased/>
  <w15:docId w15:val="{85A0CB67-FA6A-42FB-8FFF-E9ABF436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3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33B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66BD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6BD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6B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7F766-D447-466E-9DEB-E52A33DD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969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Cubillo</dc:creator>
  <cp:keywords/>
  <dc:description/>
  <cp:lastModifiedBy>Jaqueline Cubillo</cp:lastModifiedBy>
  <cp:revision>3</cp:revision>
  <cp:lastPrinted>2019-07-24T18:17:00Z</cp:lastPrinted>
  <dcterms:created xsi:type="dcterms:W3CDTF">2019-07-24T18:17:00Z</dcterms:created>
  <dcterms:modified xsi:type="dcterms:W3CDTF">2019-07-24T18:22:00Z</dcterms:modified>
</cp:coreProperties>
</file>