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EAEFE" w14:textId="77777777" w:rsidR="007B3B09" w:rsidRPr="0026525B" w:rsidRDefault="007B3B09" w:rsidP="002652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</w:pPr>
      <w:r w:rsidRPr="00265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R"/>
        </w:rPr>
        <w:t>N° 5394</w:t>
      </w:r>
    </w:p>
    <w:p w14:paraId="734C01EA" w14:textId="77777777" w:rsidR="007B3B09" w:rsidRPr="0026525B" w:rsidRDefault="007B3B09" w:rsidP="002652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</w:pPr>
    </w:p>
    <w:p w14:paraId="45F25E53" w14:textId="77777777" w:rsidR="007B3B09" w:rsidRPr="0026525B" w:rsidRDefault="007B3B09" w:rsidP="002652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</w:pPr>
      <w:r w:rsidRPr="0026525B"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  <w:t>LA ASAMBLEA LEGISLATIVA DE LA REPÚBLICA DE COSTA RICA,</w:t>
      </w:r>
    </w:p>
    <w:p w14:paraId="7E197AC7" w14:textId="77777777" w:rsidR="007B3B09" w:rsidRPr="0026525B" w:rsidRDefault="007B3B09" w:rsidP="002652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</w:pPr>
    </w:p>
    <w:p w14:paraId="32882253" w14:textId="77777777" w:rsidR="007B3B09" w:rsidRPr="0026525B" w:rsidRDefault="007B3B09" w:rsidP="002652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</w:pPr>
      <w:r w:rsidRPr="0026525B"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  <w:t>DECRETA:</w:t>
      </w:r>
    </w:p>
    <w:p w14:paraId="2B9991B6" w14:textId="77777777" w:rsidR="007B3B09" w:rsidRPr="0026525B" w:rsidRDefault="007B3B09" w:rsidP="002652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</w:pPr>
    </w:p>
    <w:p w14:paraId="3D77B880" w14:textId="77777777" w:rsidR="007B3B09" w:rsidRPr="0026525B" w:rsidRDefault="007B3B09" w:rsidP="002652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</w:pPr>
      <w:r w:rsidRPr="0026525B"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  <w:t>Artículo 1º.- Créase la Junta Administrativa de la Imprenta Nacional, como órgano de desconcentración máxima del Ministerio de Gobernación y Policía con personalidad jurídica instrumental para contratar y adquirir bienes y servicios para el cumplimiento de sus fines.</w:t>
      </w:r>
    </w:p>
    <w:p w14:paraId="023389FC" w14:textId="3BD295BA" w:rsidR="007B3B09" w:rsidRPr="0026525B" w:rsidRDefault="007B3B09" w:rsidP="002652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</w:pPr>
      <w:r w:rsidRPr="002652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CR"/>
        </w:rPr>
        <w:t>(Así reformado por el artículo 1° de la ley N° 8305 del 19 de setiembre de 2002)</w:t>
      </w:r>
      <w:r w:rsidR="0026525B"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  <w:br/>
      </w:r>
      <w:r w:rsidR="0026525B"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  <w:br/>
      </w:r>
      <w:r w:rsidRPr="0026525B"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  <w:t>Artículo 2º.- Sus fines fundamentales serán:</w:t>
      </w:r>
    </w:p>
    <w:p w14:paraId="79353201" w14:textId="00448BAB" w:rsidR="007B3B09" w:rsidRPr="0026525B" w:rsidRDefault="007B3B09" w:rsidP="002652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</w:pPr>
      <w:r w:rsidRPr="0026525B"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  <w:t>a) Proteger y conservar los bienes de la Imprenta Nacional y velar por su mejoramiento;</w:t>
      </w:r>
    </w:p>
    <w:p w14:paraId="79AE75D7" w14:textId="77777777" w:rsidR="0026525B" w:rsidRDefault="0026525B" w:rsidP="002652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</w:pPr>
    </w:p>
    <w:p w14:paraId="1FDFCC26" w14:textId="6849FE52" w:rsidR="007B3B09" w:rsidRPr="0026525B" w:rsidRDefault="007B3B09" w:rsidP="002652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</w:pPr>
      <w:r w:rsidRPr="0026525B"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  <w:t>b) Administrar los fondos específicos a que esta ley se refiere; y</w:t>
      </w:r>
    </w:p>
    <w:p w14:paraId="147E5A43" w14:textId="77777777" w:rsidR="0026525B" w:rsidRDefault="0026525B" w:rsidP="002652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</w:pPr>
    </w:p>
    <w:p w14:paraId="3E6231B3" w14:textId="77777777" w:rsidR="0026525B" w:rsidRDefault="007B3B09" w:rsidP="002652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</w:pPr>
      <w:r w:rsidRPr="0026525B"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  <w:t>c) Formular los programas de inversión de acuerdo con las necesidades y previa fijación de prioridades y hacer las respectivas licitaciones</w:t>
      </w:r>
      <w:r w:rsidR="0026525B"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  <w:t>.</w:t>
      </w:r>
    </w:p>
    <w:p w14:paraId="548F6987" w14:textId="39E2FAEA" w:rsidR="007B3B09" w:rsidRPr="0026525B" w:rsidRDefault="0026525B" w:rsidP="002652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  <w:br/>
      </w:r>
      <w:r w:rsidR="007B3B09" w:rsidRPr="0026525B"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  <w:t>Artículo 3º.- La Junta se integrará en la siguiente forma: el Ministro de Gobernación y Justicia o su representante, quien la presidirá; un representante del Ministro de Cultura y un delegado de la Editorial de Costa Rica.</w:t>
      </w:r>
    </w:p>
    <w:p w14:paraId="1CD04D11" w14:textId="77777777" w:rsidR="007B3B09" w:rsidRPr="0026525B" w:rsidRDefault="007B3B09" w:rsidP="002652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</w:pPr>
    </w:p>
    <w:p w14:paraId="71B66605" w14:textId="77777777" w:rsidR="0026525B" w:rsidRDefault="007B3B09" w:rsidP="002652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</w:pPr>
      <w:r w:rsidRPr="0026525B"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  <w:t>Para la elección de estos dos últimos miembros deberán enviarse ternas al Ministerio de Gobernación para que éste haga la escogencia.</w:t>
      </w:r>
    </w:p>
    <w:p w14:paraId="1BD29348" w14:textId="77777777" w:rsidR="0026525B" w:rsidRDefault="0026525B" w:rsidP="002652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  <w:br/>
      </w:r>
      <w:r w:rsidR="007B3B09" w:rsidRPr="0026525B"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  <w:t>Artículo 4º.- Para el cumplimiento de sus fines, el Ministro de Gobernación pondrá a disposición de la Junta el personal necesario dentro de sus posibilidades presupuestarias. El Director de la Imprenta tendrá la representación judicial y extrajudicial de la Junta; y será su personero ejecutivo.</w:t>
      </w:r>
    </w:p>
    <w:p w14:paraId="32324E81" w14:textId="717C6A55" w:rsidR="007B3B09" w:rsidRPr="0026525B" w:rsidRDefault="0026525B" w:rsidP="002652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  <w:br/>
      </w:r>
      <w:r w:rsidR="007B3B09" w:rsidRPr="0026525B"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  <w:t>Artículo 5º.- A partir del 1º de enero de 1974, los ingresos que produzcan al Estado la Imprenta Nacional y lo que dicha Imprenta recaude por cualquier otro concepto, se ingresará en una cuenta especial en un Banco del Estado a nombre de la Junta que aquí se crea.</w:t>
      </w:r>
    </w:p>
    <w:p w14:paraId="4EFA6BAD" w14:textId="77777777" w:rsidR="007B3B09" w:rsidRPr="0026525B" w:rsidRDefault="007B3B09" w:rsidP="002652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</w:pPr>
    </w:p>
    <w:p w14:paraId="72ED7AB8" w14:textId="04EC98E3" w:rsidR="007B3B09" w:rsidRPr="0026525B" w:rsidRDefault="007B3B09" w:rsidP="002652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</w:pPr>
      <w:r w:rsidRPr="0026525B"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  <w:t>Artículo 6º.- El producto íntegro que reciba el Banco Central por concepto de los pagos especificados en los decretos citados en el artículo anterior, será apartado por el Banco en una cuenta especial a nombre de la Junta, deduciendo únicamente el tanto por ciento correspondiente por concepto de gastos de Administración. El resto lo girará a la orden de la Junta en cuotas mensuales según corresponda en la forma y condición en que determine por Reglamento el Poder Ejecutivo.</w:t>
      </w:r>
    </w:p>
    <w:p w14:paraId="634314C8" w14:textId="77777777" w:rsidR="0026525B" w:rsidRDefault="0026525B" w:rsidP="002652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  <w:br/>
      </w:r>
      <w:r w:rsidR="007B3B09" w:rsidRPr="0026525B"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  <w:t>Artículo 7º.- Con los ingresos que produzca la Imprenta se creará un fondo especial, dedicado exclusivamente a la adquisición de maquinaria, equipo, materiales, servicios, repuestos y otros bienes necesarios para su modernización y buen funcionamiento.</w:t>
      </w:r>
    </w:p>
    <w:p w14:paraId="6DF7636D" w14:textId="09896A22" w:rsidR="007B3B09" w:rsidRPr="00A8005D" w:rsidRDefault="007B3B09" w:rsidP="002652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</w:pPr>
      <w:r w:rsidRPr="0026525B"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  <w:lastRenderedPageBreak/>
        <w:t>Artículo 8º.- </w:t>
      </w:r>
      <w:r w:rsidR="00A8005D" w:rsidRPr="00A8005D">
        <w:rPr>
          <w:rFonts w:ascii="Times New Roman" w:hAnsi="Times New Roman" w:cs="Times New Roman"/>
          <w:color w:val="000000"/>
          <w:sz w:val="24"/>
          <w:szCs w:val="24"/>
        </w:rPr>
        <w:t>La Contraloría General de la República fiscalizará el manejo económico de la Junta y la inversión de sus fondos.</w:t>
      </w:r>
    </w:p>
    <w:p w14:paraId="1545116A" w14:textId="77777777" w:rsidR="003E2886" w:rsidRDefault="003E2886" w:rsidP="0026525B">
      <w:pPr>
        <w:spacing w:after="0" w:line="240" w:lineRule="auto"/>
        <w:jc w:val="both"/>
        <w:rPr>
          <w:rFonts w:ascii="Verdana" w:hAnsi="Verdana"/>
          <w:i/>
          <w:iCs/>
          <w:color w:val="000000"/>
          <w:sz w:val="20"/>
          <w:szCs w:val="20"/>
        </w:rPr>
      </w:pPr>
    </w:p>
    <w:p w14:paraId="2576D099" w14:textId="7D3EA16C" w:rsidR="003E2886" w:rsidRPr="003E2886" w:rsidRDefault="003E2886" w:rsidP="0026525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E288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(Así reformado el párrafo anterior por el artículo 2° aparte c) de la Ley Fortalecimiento del control presupuestario de los órganos desconcentrados del Gobierno Central, N° 9524 del 7 de marzo de 2018)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133898B1" w14:textId="77777777" w:rsidR="003E2886" w:rsidRDefault="003E2886" w:rsidP="0026525B">
      <w:pPr>
        <w:spacing w:after="0" w:line="240" w:lineRule="auto"/>
        <w:jc w:val="both"/>
        <w:rPr>
          <w:rFonts w:ascii="Verdana" w:hAnsi="Verdana"/>
          <w:i/>
          <w:iCs/>
          <w:color w:val="000000"/>
          <w:sz w:val="20"/>
          <w:szCs w:val="20"/>
        </w:rPr>
      </w:pPr>
    </w:p>
    <w:p w14:paraId="7F9FE281" w14:textId="5A2D3434" w:rsidR="007B3B09" w:rsidRPr="0026525B" w:rsidRDefault="007B3B09" w:rsidP="002652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</w:pPr>
      <w:r w:rsidRPr="0026525B"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  <w:t xml:space="preserve">Artículo 9º.- Se autoriza a la Junta Administrativa para que gestione con alguna institución de crédito nacional o del exterior un empréstito para cumplir a la mayor brevedad los fines de la presente ley. </w:t>
      </w:r>
      <w:r w:rsidR="0026525B" w:rsidRPr="0026525B"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  <w:t>Asimismo,</w:t>
      </w:r>
      <w:r w:rsidRPr="0026525B"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  <w:t xml:space="preserve"> se autoriza a las Instituciones Autónomas y Semiautónomas del Estado para que se le concedan préstamos a dicha Junta a través del Ministerio de Gobernación, con destino a la adquisición de bienes, equipo, servicios, mobiliario y materiales necesarios para la Imprenta Nacional. Dichos préstamos serán garantizados con los fondos especiales aquí señalados y cualquiera otros que dicha institución crea necesarios.</w:t>
      </w:r>
    </w:p>
    <w:p w14:paraId="3D408430" w14:textId="01D89304" w:rsidR="007B3B09" w:rsidRPr="0026525B" w:rsidRDefault="0026525B" w:rsidP="002652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  <w:br/>
      </w:r>
      <w:r w:rsidR="007B3B09" w:rsidRPr="0026525B"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  <w:t>Artículo 10.- Se autoriza a las Instituciones Autónomas y Semiautónomas del Estado para que otorguen donaciones a favor de la Junta y para que ésta los reciba de ellas, así como de otras personas o instituciones privadas, nacionales o extranjeras, por cualquier suma.</w:t>
      </w:r>
    </w:p>
    <w:p w14:paraId="6F1C03C5" w14:textId="77777777" w:rsidR="007B3B09" w:rsidRPr="0026525B" w:rsidRDefault="007B3B09" w:rsidP="002652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</w:pPr>
    </w:p>
    <w:p w14:paraId="6FC13835" w14:textId="002636BA" w:rsidR="007B3B09" w:rsidRDefault="007B3B09" w:rsidP="002652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</w:pPr>
      <w:r w:rsidRPr="0026525B"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  <w:t>Artículo 11.- La Junta Administrativa de la Imprenta Nacional queda facultada para señalar e imponer las tarifas que considere convenientes</w:t>
      </w:r>
      <w:r w:rsidR="00E613BF"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  <w:t xml:space="preserve"> y adecuarlas</w:t>
      </w:r>
      <w:r w:rsidRPr="0026525B"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  <w:t xml:space="preserve"> a los precios de costo de los materiales de impresión y edición de las publicaciones que efectúe.</w:t>
      </w:r>
    </w:p>
    <w:p w14:paraId="550E39D0" w14:textId="1DCCBBE7" w:rsidR="00FD1A1D" w:rsidRDefault="00FD1A1D" w:rsidP="002652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</w:pPr>
    </w:p>
    <w:p w14:paraId="52515EE4" w14:textId="37E0E879" w:rsidR="00FD1A1D" w:rsidRDefault="00FD1A1D" w:rsidP="002652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1A1D">
        <w:rPr>
          <w:rFonts w:ascii="Times New Roman" w:hAnsi="Times New Roman" w:cs="Times New Roman"/>
          <w:color w:val="000000"/>
          <w:sz w:val="24"/>
          <w:szCs w:val="24"/>
        </w:rPr>
        <w:t>Todas las publicaciones que la Asamblea Legislativa deba realizar en el diario oficial </w:t>
      </w:r>
      <w:r w:rsidRPr="00FD1A1D">
        <w:rPr>
          <w:rFonts w:ascii="Times New Roman" w:hAnsi="Times New Roman" w:cs="Times New Roman"/>
          <w:i/>
          <w:iCs/>
          <w:color w:val="000000"/>
          <w:sz w:val="24"/>
          <w:szCs w:val="24"/>
        </w:rPr>
        <w:t>La Gaceta</w:t>
      </w:r>
      <w:r w:rsidRPr="00FD1A1D">
        <w:rPr>
          <w:rFonts w:ascii="Times New Roman" w:hAnsi="Times New Roman" w:cs="Times New Roman"/>
          <w:color w:val="000000"/>
          <w:sz w:val="24"/>
          <w:szCs w:val="24"/>
        </w:rPr>
        <w:t>, en virtud del proceso de formación de las leyes o los acuerdos legislativos, serán gratuitas.</w:t>
      </w:r>
    </w:p>
    <w:p w14:paraId="4A434093" w14:textId="11112058" w:rsidR="00EC12B9" w:rsidRDefault="00EC12B9" w:rsidP="002652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129ABF" w14:textId="03886E75" w:rsidR="00EC12B9" w:rsidRDefault="00EC12B9" w:rsidP="002652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Las publicaciones de las leyes que se deban realizar en el diario oficial La Gaceta serán gratuitas y los costos asociados a esta disposición no podrán trasladarse al usuario.</w:t>
      </w:r>
    </w:p>
    <w:p w14:paraId="441D69B6" w14:textId="72E37C19" w:rsidR="00FD1A1D" w:rsidRDefault="00FD1A1D" w:rsidP="002652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439BF8" w14:textId="56129E9A" w:rsidR="00FD1A1D" w:rsidRDefault="00FD1A1D" w:rsidP="0026525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D1A1D">
        <w:rPr>
          <w:rFonts w:ascii="Times New Roman" w:hAnsi="Times New Roman" w:cs="Times New Roman"/>
          <w:i/>
          <w:iCs/>
          <w:color w:val="000000"/>
          <w:sz w:val="24"/>
          <w:szCs w:val="24"/>
        </w:rPr>
        <w:t>(Así reformado por el artículo único de la ley N° 9465 del 8 de agosto de 2017).</w:t>
      </w:r>
    </w:p>
    <w:p w14:paraId="235B6C4A" w14:textId="50015543" w:rsidR="00EC12B9" w:rsidRDefault="00EC12B9" w:rsidP="0026525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5E30DCB4" w14:textId="19898576" w:rsidR="00EC12B9" w:rsidRPr="00EC12B9" w:rsidRDefault="00EC12B9" w:rsidP="0026525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D1A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(Así reformado por el artículo único de la ley N° </w:t>
      </w:r>
      <w:r w:rsidR="00B51C80">
        <w:rPr>
          <w:rFonts w:ascii="Times New Roman" w:hAnsi="Times New Roman" w:cs="Times New Roman"/>
          <w:i/>
          <w:iCs/>
          <w:color w:val="000000"/>
          <w:sz w:val="24"/>
          <w:szCs w:val="24"/>
        </w:rPr>
        <w:t>10098</w:t>
      </w:r>
      <w:r w:rsidRPr="00FD1A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del </w:t>
      </w:r>
      <w:r w:rsidR="00AD32DE">
        <w:rPr>
          <w:rFonts w:ascii="Times New Roman" w:hAnsi="Times New Roman" w:cs="Times New Roman"/>
          <w:i/>
          <w:iCs/>
          <w:color w:val="000000"/>
          <w:sz w:val="24"/>
          <w:szCs w:val="24"/>
        </w:rPr>
        <w:t>6 de enero</w:t>
      </w:r>
      <w:r w:rsidRPr="00FD1A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20</w:t>
      </w:r>
      <w:r w:rsidR="00AD32DE">
        <w:rPr>
          <w:rFonts w:ascii="Times New Roman" w:hAnsi="Times New Roman" w:cs="Times New Roman"/>
          <w:i/>
          <w:iCs/>
          <w:color w:val="000000"/>
          <w:sz w:val="24"/>
          <w:szCs w:val="24"/>
        </w:rPr>
        <w:t>22</w:t>
      </w:r>
      <w:r w:rsidRPr="00FD1A1D">
        <w:rPr>
          <w:rFonts w:ascii="Times New Roman" w:hAnsi="Times New Roman" w:cs="Times New Roman"/>
          <w:i/>
          <w:iCs/>
          <w:color w:val="000000"/>
          <w:sz w:val="24"/>
          <w:szCs w:val="24"/>
        </w:rPr>
        <w:t>).</w:t>
      </w:r>
    </w:p>
    <w:p w14:paraId="62963BE4" w14:textId="77777777" w:rsidR="007B3B09" w:rsidRPr="0026525B" w:rsidRDefault="007B3B09" w:rsidP="002652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</w:pPr>
    </w:p>
    <w:p w14:paraId="51977C45" w14:textId="3DC4F899" w:rsidR="007B3B09" w:rsidRPr="0026525B" w:rsidRDefault="007B3B09" w:rsidP="002652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</w:pPr>
      <w:r w:rsidRPr="0026525B"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  <w:t>Artículo 12.-Los miembros de la Junta Administrativa y su personero ejecutivo, devengará dietas por las sesiones a las que asistan, a razón de ochocientos colones (¢ 800,00) por sesión. No se pagarán más de seis dietas por mes.</w:t>
      </w:r>
    </w:p>
    <w:p w14:paraId="4C94B4D6" w14:textId="4881E03F" w:rsidR="007B3B09" w:rsidRPr="0026525B" w:rsidRDefault="007B3B09" w:rsidP="002652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</w:pPr>
      <w:r w:rsidRPr="002652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CR"/>
        </w:rPr>
        <w:t>(Así adicionado por el artículo 1° de la ley N° 5807 del 25 de setiembre de 1975)</w:t>
      </w:r>
    </w:p>
    <w:p w14:paraId="5918EE87" w14:textId="4177FBF6" w:rsidR="007B3B09" w:rsidRPr="0026525B" w:rsidRDefault="007B3B09" w:rsidP="002652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</w:pPr>
      <w:r w:rsidRPr="002652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CR"/>
        </w:rPr>
        <w:t>(Así reformado por el artículo 137 de la Ley de Presupuesto Extraordinario, N° 6995 del 22 de julio de 1985)</w:t>
      </w:r>
    </w:p>
    <w:p w14:paraId="4DAD4F30" w14:textId="172C272C" w:rsidR="007B3B09" w:rsidRPr="0026525B" w:rsidRDefault="007B3B09" w:rsidP="002652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</w:pPr>
      <w:r w:rsidRPr="0026525B"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  <w:t>Artículo 13.- El Poder Ejecutivo reglamentará el funcionamiento de la Junta que se crea.</w:t>
      </w:r>
    </w:p>
    <w:p w14:paraId="0CC3B823" w14:textId="77777777" w:rsidR="007B3B09" w:rsidRPr="0026525B" w:rsidRDefault="007B3B09" w:rsidP="002652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</w:pPr>
    </w:p>
    <w:p w14:paraId="4B7BC612" w14:textId="7455401B" w:rsidR="007B3B09" w:rsidRPr="0026525B" w:rsidRDefault="007B3B09" w:rsidP="002652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</w:pPr>
      <w:r w:rsidRPr="002652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CR"/>
        </w:rPr>
        <w:lastRenderedPageBreak/>
        <w:t xml:space="preserve">(Así corrida su numeración por el artículo 1° de la ley N° 5807 del 25 de setiembre de 1975, que lo </w:t>
      </w:r>
      <w:r w:rsidR="002652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CR"/>
        </w:rPr>
        <w:t>traspasó</w:t>
      </w:r>
      <w:r w:rsidRPr="002652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CR"/>
        </w:rPr>
        <w:t xml:space="preserve"> del antiguo artículo 12 al 13)</w:t>
      </w:r>
    </w:p>
    <w:p w14:paraId="1CBABA5D" w14:textId="293B158E" w:rsidR="007B3B09" w:rsidRPr="0026525B" w:rsidRDefault="007B3B09" w:rsidP="002652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</w:pPr>
      <w:r w:rsidRPr="0026525B"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  <w:t>Artículo 14.- Esta ley rige a partir de su publicación y deroga aquellas que se le opongan.</w:t>
      </w:r>
    </w:p>
    <w:p w14:paraId="1E8C53DE" w14:textId="77777777" w:rsidR="0026525B" w:rsidRDefault="007B3B09" w:rsidP="002652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</w:pPr>
      <w:r w:rsidRPr="002652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CR"/>
        </w:rPr>
        <w:t xml:space="preserve">(Así corrida su numeración por el artículo 1° de la ley N° 5807 del 25 de setiembre de 1975, que lo </w:t>
      </w:r>
      <w:r w:rsidR="002652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CR"/>
        </w:rPr>
        <w:t>traspasó</w:t>
      </w:r>
      <w:r w:rsidRPr="002652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CR"/>
        </w:rPr>
        <w:t xml:space="preserve"> del antiguo artículo 13 al 14)</w:t>
      </w:r>
    </w:p>
    <w:p w14:paraId="1A6AC462" w14:textId="77777777" w:rsidR="0026525B" w:rsidRDefault="007B3B09" w:rsidP="002652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</w:pPr>
      <w:r w:rsidRPr="0026525B"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  <w:t>Artículo transitorio.- Se autoriza al Poder Judicial para que, en el momento que lo estime conveniente, se haga cargo de la impresión del "Boletín Judicial" en su propia imprenta.</w:t>
      </w:r>
    </w:p>
    <w:p w14:paraId="5797A61A" w14:textId="3F233690" w:rsidR="007B3B09" w:rsidRPr="0026525B" w:rsidRDefault="007B3B09" w:rsidP="002652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</w:pPr>
      <w:r w:rsidRPr="0026525B"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  <w:t xml:space="preserve">Casa </w:t>
      </w:r>
      <w:r w:rsidR="0026525B" w:rsidRPr="0026525B"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  <w:t>Presidencial. -</w:t>
      </w:r>
      <w:r w:rsidRPr="0026525B"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  <w:t>San José, a los cinco días del mes de noviembre de mil novecientos setenta y tres.</w:t>
      </w:r>
    </w:p>
    <w:p w14:paraId="6FCC0C3C" w14:textId="77777777" w:rsidR="00D51322" w:rsidRPr="0026525B" w:rsidRDefault="00AD32DE" w:rsidP="0026525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51322" w:rsidRPr="002652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B09"/>
    <w:rsid w:val="0026525B"/>
    <w:rsid w:val="00327C5E"/>
    <w:rsid w:val="00364D1B"/>
    <w:rsid w:val="003E2886"/>
    <w:rsid w:val="007043D6"/>
    <w:rsid w:val="007B3B09"/>
    <w:rsid w:val="00861EB3"/>
    <w:rsid w:val="008A30C0"/>
    <w:rsid w:val="00A22FD1"/>
    <w:rsid w:val="00A61C41"/>
    <w:rsid w:val="00A8005D"/>
    <w:rsid w:val="00AA001C"/>
    <w:rsid w:val="00AD32DE"/>
    <w:rsid w:val="00AD6216"/>
    <w:rsid w:val="00B51C80"/>
    <w:rsid w:val="00CD19C0"/>
    <w:rsid w:val="00D4133D"/>
    <w:rsid w:val="00E51AAE"/>
    <w:rsid w:val="00E613BF"/>
    <w:rsid w:val="00E840A2"/>
    <w:rsid w:val="00EC12B9"/>
    <w:rsid w:val="00FD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061D11"/>
  <w15:chartTrackingRefBased/>
  <w15:docId w15:val="{83D0E956-7975-4C11-AA12-8EFC4529A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3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Hipervnculo">
    <w:name w:val="Hyperlink"/>
    <w:basedOn w:val="Fuentedeprrafopredeter"/>
    <w:uiPriority w:val="99"/>
    <w:semiHidden/>
    <w:unhideWhenUsed/>
    <w:rsid w:val="007B3B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862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Cubillo</dc:creator>
  <cp:keywords/>
  <dc:description/>
  <cp:lastModifiedBy>Jaqueline Cubillo</cp:lastModifiedBy>
  <cp:revision>8</cp:revision>
  <dcterms:created xsi:type="dcterms:W3CDTF">2022-04-29T20:28:00Z</dcterms:created>
  <dcterms:modified xsi:type="dcterms:W3CDTF">2022-04-29T20:36:00Z</dcterms:modified>
</cp:coreProperties>
</file>